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39" w:rsidRDefault="00670AF4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0F703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Universitatea Creștină Partium</w:t>
            </w:r>
          </w:p>
        </w:tc>
      </w:tr>
      <w:tr w:rsidR="000F7039" w:rsidRPr="00387D0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0F7039" w:rsidRPr="00387D0C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0F703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0F7039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0F7039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Multilingvism și multiculturalism // Masterat în filologie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7004"/>
      </w:tblGrid>
      <w:tr w:rsidR="000F7039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Tehnica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(GE-RO, RO-GE) </w:t>
            </w:r>
          </w:p>
        </w:tc>
      </w:tr>
      <w:tr w:rsidR="000F7039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 w:rsidP="00670AF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 xml:space="preserve"> Conf. </w:t>
            </w:r>
            <w:proofErr w:type="spellStart"/>
            <w:r>
              <w:rPr>
                <w:rFonts w:ascii="Times New Roman" w:hAnsi="Times New Roman" w:cs="Times New Roman"/>
              </w:rPr>
              <w:t>univ.</w:t>
            </w:r>
            <w:proofErr w:type="spellEnd"/>
            <w:r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Andrea</w:t>
            </w:r>
          </w:p>
        </w:tc>
      </w:tr>
      <w:tr w:rsidR="000F7039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 w:rsidP="00670AF4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 Conf. </w:t>
            </w:r>
            <w:proofErr w:type="spellStart"/>
            <w:r>
              <w:rPr>
                <w:rFonts w:ascii="Times New Roman" w:hAnsi="Times New Roman" w:cs="Times New Roman"/>
              </w:rPr>
              <w:t>univ.</w:t>
            </w:r>
            <w:proofErr w:type="spellEnd"/>
            <w:r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Andrea</w:t>
            </w:r>
          </w:p>
        </w:tc>
      </w:tr>
      <w:tr w:rsidR="000F7039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</w:p>
        </w:tc>
      </w:tr>
      <w:tr w:rsidR="000F7039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  <w:tr w:rsidR="000F7039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0F7039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0F7039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0F7039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0F7039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0F7039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45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75</w:t>
            </w:r>
          </w:p>
        </w:tc>
      </w:tr>
      <w:tr w:rsidR="000F7039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0F7039">
        <w:trPr>
          <w:trHeight w:hRule="exact" w:val="286"/>
        </w:trPr>
        <w:tc>
          <w:tcPr>
            <w:tcW w:w="2093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</w:tcPr>
          <w:p w:rsidR="000F7039" w:rsidRDefault="00670AF4">
            <w:pPr>
              <w:pStyle w:val="TableParagraph"/>
              <w:spacing w:after="0" w:line="274" w:lineRule="exact"/>
              <w:ind w:left="63" w:right="2"/>
            </w:pPr>
            <w:r>
              <w:t>Cunoștințe de bază în domeniul literaturii germane, dobândite pe parcursul studiilor BA.</w:t>
            </w:r>
          </w:p>
        </w:tc>
      </w:tr>
      <w:tr w:rsidR="000F7039" w:rsidRPr="00387D0C">
        <w:trPr>
          <w:trHeight w:hRule="exact" w:val="288"/>
        </w:trPr>
        <w:tc>
          <w:tcPr>
            <w:tcW w:w="2093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</w:tcPr>
          <w:p w:rsidR="000F7039" w:rsidRDefault="00670AF4">
            <w:pPr>
              <w:pStyle w:val="TableParagraph"/>
              <w:spacing w:after="0" w:line="258" w:lineRule="exact"/>
              <w:ind w:left="63"/>
            </w:pPr>
            <w:r>
              <w:t>Cunoaşterea limbii germane la nivel avansat (C1, C2)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0F7039" w:rsidRPr="00387D0C">
        <w:trPr>
          <w:trHeight w:hRule="exact" w:val="57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.</w:t>
            </w:r>
          </w:p>
        </w:tc>
      </w:tr>
      <w:tr w:rsidR="000F7039" w:rsidRPr="00387D0C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hu-HU"/>
              </w:rPr>
              <w:t>.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  <w:sectPr w:rsidR="000F7039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p w:rsidR="00670AF4" w:rsidRDefault="00670AF4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0F7039">
        <w:trPr>
          <w:trHeight w:hRule="exact" w:val="1573"/>
        </w:trPr>
        <w:tc>
          <w:tcPr>
            <w:tcW w:w="1527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pStyle w:val="Default"/>
              <w:rPr>
                <w:color w:val="auto"/>
                <w:sz w:val="22"/>
                <w:szCs w:val="22"/>
                <w:lang w:val="hu-HU"/>
              </w:rPr>
            </w:pPr>
            <w:r w:rsidRPr="008A1822">
              <w:rPr>
                <w:color w:val="auto"/>
                <w:sz w:val="22"/>
                <w:szCs w:val="22"/>
                <w:lang w:val="ro-RO"/>
              </w:rPr>
              <w:t xml:space="preserve">C3. Prezentarea sintetică şi analitică, estetică şi culturală a fenomenelor </w:t>
            </w:r>
            <w:r>
              <w:rPr>
                <w:color w:val="auto"/>
                <w:sz w:val="22"/>
                <w:szCs w:val="22"/>
                <w:lang w:val="ro-RO"/>
              </w:rPr>
              <w:t>discutate</w:t>
            </w:r>
            <w:r w:rsidRPr="008A1822">
              <w:rPr>
                <w:color w:val="auto"/>
                <w:sz w:val="22"/>
                <w:szCs w:val="22"/>
                <w:lang w:val="ro-RO"/>
              </w:rPr>
              <w:t>;</w:t>
            </w:r>
          </w:p>
          <w:p w:rsidR="000F7039" w:rsidRDefault="00670AF4">
            <w:pPr>
              <w:pStyle w:val="Default"/>
              <w:rPr>
                <w:color w:val="auto"/>
                <w:sz w:val="22"/>
                <w:szCs w:val="22"/>
                <w:lang w:val="hu-HU"/>
              </w:rPr>
            </w:pPr>
            <w:r>
              <w:rPr>
                <w:color w:val="auto"/>
                <w:sz w:val="22"/>
                <w:szCs w:val="22"/>
                <w:lang w:val="hu-HU"/>
              </w:rPr>
              <w:t xml:space="preserve">C4.1.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Definirea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şi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exemplificarea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conceptelor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domeniilor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şi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metodelor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critice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bază</w:t>
            </w:r>
            <w:proofErr w:type="spellEnd"/>
            <w:r w:rsidRPr="008A1822">
              <w:rPr>
                <w:color w:val="auto"/>
                <w:sz w:val="22"/>
                <w:szCs w:val="22"/>
                <w:lang w:val="ro-RO"/>
              </w:rPr>
              <w:t>;</w:t>
            </w:r>
          </w:p>
          <w:p w:rsidR="000F7039" w:rsidRDefault="00670AF4">
            <w:pPr>
              <w:spacing w:after="0" w:line="240" w:lineRule="auto"/>
              <w:ind w:left="-1"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C5</w:t>
            </w:r>
            <w:r>
              <w:rPr>
                <w:rFonts w:ascii="Times New Roman" w:hAnsi="Times New Roman" w:cs="Times New Roman"/>
                <w:lang w:val="ro-RO"/>
              </w:rPr>
              <w:t>.3</w:t>
            </w:r>
            <w:r>
              <w:rPr>
                <w:rFonts w:ascii="Times New Roman" w:hAnsi="Times New Roman" w:cs="Times New Roman"/>
                <w:lang w:val="hu-HU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Receptarea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corectă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discursurilor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orale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şi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scrise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nivel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C2*(C1); producere</w:t>
            </w:r>
            <w:r>
              <w:rPr>
                <w:rFonts w:ascii="Times New Roman" w:hAnsi="Times New Roman" w:cs="Times New Roman"/>
                <w:lang w:val="ro-RO"/>
              </w:rPr>
              <w:t xml:space="preserve"> de</w:t>
            </w:r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traduceri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nivel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C1 </w:t>
            </w:r>
            <w:r>
              <w:rPr>
                <w:rFonts w:ascii="Times New Roman" w:hAnsi="Times New Roman" w:cs="Times New Roman"/>
                <w:lang w:val="hu-HU"/>
              </w:rPr>
              <w:t>(</w:t>
            </w:r>
            <w:r>
              <w:rPr>
                <w:rFonts w:ascii="Times New Roman" w:hAnsi="Times New Roman" w:cs="Times New Roman"/>
                <w:lang w:val="ro-RO"/>
              </w:rPr>
              <w:t>C</w:t>
            </w:r>
            <w:r>
              <w:rPr>
                <w:rFonts w:ascii="Times New Roman" w:hAnsi="Times New Roman" w:cs="Times New Roman"/>
                <w:lang w:val="hu-HU"/>
              </w:rPr>
              <w:t xml:space="preserve">2),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adaptând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vocabularul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şi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stilul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funcţie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destinatar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, de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tipul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de text şi de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subiectul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tratat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.</w:t>
            </w:r>
          </w:p>
          <w:p w:rsidR="000F7039" w:rsidRDefault="00670AF4">
            <w:pPr>
              <w:spacing w:after="0" w:line="240" w:lineRule="auto"/>
              <w:ind w:left="-1"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C5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>
              <w:rPr>
                <w:rFonts w:ascii="Times New Roman" w:hAnsi="Times New Roman" w:cs="Times New Roman"/>
                <w:lang w:val="hu-HU"/>
              </w:rPr>
              <w:t>5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Redactarea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de</w:t>
            </w:r>
            <w:r>
              <w:rPr>
                <w:rFonts w:ascii="Times New Roman" w:hAnsi="Times New Roman" w:cs="Times New Roman"/>
                <w:lang w:val="ro-RO"/>
              </w:rPr>
              <w:t xml:space="preserve"> t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raduceri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hu-HU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nivel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C1 </w:t>
            </w:r>
            <w:r>
              <w:rPr>
                <w:rFonts w:ascii="Times New Roman" w:hAnsi="Times New Roman" w:cs="Times New Roman"/>
                <w:lang w:val="hu-HU"/>
              </w:rPr>
              <w:t>(</w:t>
            </w:r>
            <w:r>
              <w:rPr>
                <w:rFonts w:ascii="Times New Roman" w:hAnsi="Times New Roman" w:cs="Times New Roman"/>
                <w:lang w:val="ro-RO"/>
              </w:rPr>
              <w:t>C</w:t>
            </w:r>
            <w:r>
              <w:rPr>
                <w:rFonts w:ascii="Times New Roman" w:hAnsi="Times New Roman" w:cs="Times New Roman"/>
                <w:lang w:val="hu-HU"/>
              </w:rPr>
              <w:t xml:space="preserve">2),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folosind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mijloacele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auxiliare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hu-HU"/>
              </w:rPr>
              <w:t>specifice</w:t>
            </w:r>
            <w:proofErr w:type="spellEnd"/>
            <w:r>
              <w:rPr>
                <w:rFonts w:ascii="Times New Roman" w:hAnsi="Times New Roman" w:cs="Times New Roman"/>
                <w:lang w:val="hu-HU"/>
              </w:rPr>
              <w:t>.</w:t>
            </w:r>
          </w:p>
          <w:p w:rsidR="000F7039" w:rsidRDefault="000F7039">
            <w:pPr>
              <w:spacing w:after="0" w:line="240" w:lineRule="auto"/>
              <w:ind w:left="-1" w:right="-20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0F7039" w:rsidRPr="00387D0C">
        <w:trPr>
          <w:trHeight w:hRule="exact" w:val="1539"/>
        </w:trPr>
        <w:tc>
          <w:tcPr>
            <w:tcW w:w="1527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CT1.</w:t>
            </w:r>
            <w:r>
              <w:rPr>
                <w:rFonts w:ascii="Times New Roman" w:eastAsia="Times New Roman" w:hAnsi="Times New Roman" w:cs="Times New Roman"/>
                <w:spacing w:val="26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ompo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ntelor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mbii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turii</w:t>
            </w:r>
            <w:r>
              <w:rPr>
                <w:rFonts w:ascii="Times New Roman" w:eastAsia="Times New Roman" w:hAnsi="Times New Roman" w:cs="Times New Roman"/>
                <w:spacing w:val="26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7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  <w:r>
              <w:rPr>
                <w:rFonts w:ascii="Times New Roman" w:eastAsia="Times New Roman" w:hAnsi="Times New Roman" w:cs="Times New Roman"/>
                <w:spacing w:val="2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nţă</w:t>
            </w:r>
            <w:r>
              <w:rPr>
                <w:rFonts w:ascii="Times New Roman" w:eastAsia="Times New Roman" w:hAnsi="Times New Roman" w:cs="Times New Roman"/>
                <w:spacing w:val="28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sională.</w:t>
            </w:r>
          </w:p>
          <w:p w:rsidR="000F7039" w:rsidRDefault="00670AF4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CT2. Rel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h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ipă;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omun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sonală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asuma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 spe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. </w:t>
            </w:r>
          </w:p>
          <w:p w:rsidR="000F7039" w:rsidRPr="008A1822" w:rsidRDefault="00670AF4">
            <w:pPr>
              <w:spacing w:after="0" w:line="240" w:lineRule="auto"/>
              <w:ind w:left="-1" w:right="13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p w:rsidR="00670AF4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</w:p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0F7039">
        <w:trPr>
          <w:trHeight w:hRule="exact" w:val="1135"/>
        </w:trPr>
        <w:tc>
          <w:tcPr>
            <w:tcW w:w="2660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</w:tcPr>
          <w:p w:rsidR="000F7039" w:rsidRDefault="00670AF4">
            <w:pPr>
              <w:pStyle w:val="ListParagraph"/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Fixarea unor tehnici de traducere specifice prin traducerea diferitelor texte </w:t>
            </w:r>
            <w:r>
              <w:rPr>
                <w:rFonts w:ascii="Times New Roman" w:hAnsi="Times New Roman" w:cs="Times New Roman"/>
              </w:rPr>
              <w:t xml:space="preserve">(GE-RO, RO-GE) </w:t>
            </w:r>
            <w:r>
              <w:rPr>
                <w:rFonts w:ascii="Times New Roman" w:hAnsi="Times New Roman" w:cs="Times New Roman"/>
                <w:lang w:val="ro-RO"/>
              </w:rPr>
              <w:t>;</w:t>
            </w:r>
          </w:p>
          <w:p w:rsidR="000F7039" w:rsidRDefault="00670AF4">
            <w:pPr>
              <w:pStyle w:val="ListParagraph"/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Dezvoltarea abilităţii de sintetizarea conceptelor fundamentale şi evaluarea critică a perspectivelor multiple aparţinând disciplinei.</w:t>
            </w:r>
          </w:p>
        </w:tc>
      </w:tr>
      <w:tr w:rsidR="000F7039">
        <w:trPr>
          <w:trHeight w:hRule="exact" w:val="2171"/>
        </w:trPr>
        <w:tc>
          <w:tcPr>
            <w:tcW w:w="2660" w:type="dxa"/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</w:tcPr>
          <w:p w:rsidR="000F7039" w:rsidRDefault="00670AF4">
            <w:pPr>
              <w:pStyle w:val="ListParagraph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Dezvoltarea cunoştinţelor în ceea ce priveşte utilizarea adecvată a tehnicilor de traducere precum: adaptarea, extinderea, rezumarea, împrumutul lexical, compensarea, calcul lingvistic, modulația, transpunerea, echivalența.</w:t>
            </w:r>
          </w:p>
          <w:p w:rsidR="000F7039" w:rsidRDefault="00670AF4">
            <w:pPr>
              <w:pStyle w:val="ListParagraph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Dobândirea cunoştinţelor lingvistice necesare realizării traducerilor. </w:t>
            </w:r>
          </w:p>
          <w:p w:rsidR="000F7039" w:rsidRDefault="00670AF4">
            <w:pPr>
              <w:numPr>
                <w:ilvl w:val="0"/>
                <w:numId w:val="3"/>
              </w:numPr>
              <w:spacing w:after="0" w:line="276" w:lineRule="exact"/>
              <w:ind w:right="171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Stăpânirea cât mai perfectă a limbii române şi a limbii germane. </w:t>
            </w:r>
          </w:p>
          <w:p w:rsidR="000F7039" w:rsidRDefault="00670AF4">
            <w:pPr>
              <w:numPr>
                <w:ilvl w:val="0"/>
                <w:numId w:val="3"/>
              </w:numPr>
              <w:spacing w:after="0" w:line="276" w:lineRule="exact"/>
              <w:ind w:right="171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Gestionarea vocabularului specializat din domeniu; </w:t>
            </w:r>
          </w:p>
          <w:p w:rsidR="000F7039" w:rsidRDefault="00670AF4">
            <w:pPr>
              <w:numPr>
                <w:ilvl w:val="0"/>
                <w:numId w:val="4"/>
              </w:numPr>
              <w:spacing w:after="0" w:line="276" w:lineRule="exact"/>
              <w:ind w:left="747" w:right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Capacitatea de (auto)evaluare a traducerilor şi  de asigurare a calităţilor traducerii.</w:t>
            </w:r>
          </w:p>
          <w:p w:rsidR="000F7039" w:rsidRDefault="000F7039">
            <w:pPr>
              <w:spacing w:after="0" w:line="276" w:lineRule="exact"/>
              <w:ind w:left="387" w:right="171"/>
              <w:rPr>
                <w:rFonts w:ascii="Times New Roman" w:hAnsi="Times New Roman" w:cs="Times New Roman"/>
              </w:rPr>
            </w:pP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</w:p>
    <w:p w:rsidR="00670AF4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7"/>
        <w:gridCol w:w="3500"/>
        <w:gridCol w:w="1640"/>
      </w:tblGrid>
      <w:tr w:rsidR="000F7039">
        <w:trPr>
          <w:trHeight w:hRule="exact" w:val="608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8.1. Curs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F7039" w:rsidRDefault="00670AF4">
            <w:pPr>
              <w:spacing w:after="0" w:line="240" w:lineRule="auto"/>
              <w:ind w:left="1800" w:right="-83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F7039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F7039">
        <w:trPr>
          <w:trHeight w:hRule="exact" w:val="806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numPr>
                <w:ilvl w:val="0"/>
                <w:numId w:val="5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de-A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Introducere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Definiţii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Sarcinile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traducătorului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2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pStyle w:val="Default"/>
              <w:numPr>
                <w:ilvl w:val="0"/>
                <w:numId w:val="5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A1822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Pr="008A1822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A1822">
              <w:rPr>
                <w:color w:val="auto"/>
                <w:sz w:val="22"/>
                <w:szCs w:val="22"/>
                <w:lang w:val="fr-FR"/>
              </w:rPr>
              <w:t>textului</w:t>
            </w:r>
            <w:proofErr w:type="spellEnd"/>
            <w:r w:rsidRPr="008A1822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A1822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8A1822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A1822">
              <w:rPr>
                <w:color w:val="auto"/>
                <w:sz w:val="22"/>
                <w:szCs w:val="22"/>
                <w:lang w:val="fr-FR"/>
              </w:rPr>
              <w:t>procesul</w:t>
            </w:r>
            <w:proofErr w:type="spellEnd"/>
            <w:r w:rsidRPr="008A1822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A1822">
              <w:rPr>
                <w:color w:val="auto"/>
                <w:sz w:val="22"/>
                <w:szCs w:val="22"/>
                <w:lang w:val="fr-FR"/>
              </w:rPr>
              <w:t>traducere</w:t>
            </w:r>
            <w:proofErr w:type="spellEnd"/>
            <w:r w:rsidRPr="008A1822">
              <w:rPr>
                <w:color w:val="auto"/>
                <w:sz w:val="22"/>
                <w:szCs w:val="22"/>
                <w:lang w:val="fr-FR"/>
              </w:rPr>
              <w:t xml:space="preserve">. </w:t>
            </w:r>
            <w:proofErr w:type="spellStart"/>
            <w:r>
              <w:rPr>
                <w:color w:val="auto"/>
                <w:sz w:val="22"/>
                <w:szCs w:val="22"/>
              </w:rPr>
              <w:t>Utilizarea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dicționarelor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online, </w:t>
            </w:r>
            <w:proofErr w:type="spellStart"/>
            <w:r>
              <w:rPr>
                <w:color w:val="auto"/>
                <w:sz w:val="22"/>
                <w:szCs w:val="22"/>
              </w:rPr>
              <w:t>și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bazelore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de date.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2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3. Probleme gramaticale în procesul traducerii din engleză în maghiară.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6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Probleme lexicale în procesul traducerii din engleză în maghiară.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2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Pr="008A1822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Adaptarea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626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Extinderea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6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Rezumarea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30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IV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Împrumutul</w:t>
            </w:r>
            <w:proofErr w:type="spellEnd"/>
            <w:r>
              <w:rPr>
                <w:rFonts w:ascii="Times New Roman" w:hAnsi="Times New Roman" w:cs="Times New Roman"/>
              </w:rPr>
              <w:t xml:space="preserve"> lexical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640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Pr="008A1822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Compensarea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2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lastRenderedPageBreak/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Calc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lingvistic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97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Modulația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63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de-AT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Transpunerea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6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IX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Echivalența</w:t>
            </w:r>
            <w:proofErr w:type="spellEnd"/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lucru individual/în echipă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45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numPr>
                <w:ilvl w:val="0"/>
                <w:numId w:val="5"/>
              </w:numPr>
              <w:spacing w:after="0" w:line="240" w:lineRule="auto"/>
              <w:ind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14. Evaluarea cunoștințelor, concluzii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evaluare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7039" w:rsidRDefault="00670AF4">
            <w:pPr>
              <w:spacing w:after="0" w:line="240" w:lineRule="auto"/>
              <w:ind w:left="360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pStyle w:val="Norml1"/>
              <w:widowControl/>
              <w:numPr>
                <w:ilvl w:val="0"/>
                <w:numId w:val="6"/>
              </w:numPr>
              <w:rPr>
                <w:sz w:val="22"/>
                <w:szCs w:val="22"/>
                <w:lang w:val="de-AT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Introducere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/>
              </w:rPr>
              <w:t>Noțiuni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en-US"/>
              </w:rPr>
              <w:t>bază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en-GB"/>
              </w:rPr>
              <w:t>Proiect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analiza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traducerea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corectarea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text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scurt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.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pStyle w:val="Norml1"/>
              <w:widowControl/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eastAsia="en-GB"/>
              </w:rPr>
              <w:t>Proiect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eastAsia="en-GB"/>
              </w:rPr>
              <w:t>traducere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GB"/>
              </w:rPr>
              <w:t>analiza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GB"/>
              </w:rPr>
              <w:t>traducerea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GB"/>
              </w:rPr>
              <w:t>corectarea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GB"/>
              </w:rPr>
              <w:t>unui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 text </w:t>
            </w:r>
            <w:proofErr w:type="spellStart"/>
            <w:r>
              <w:rPr>
                <w:sz w:val="22"/>
                <w:szCs w:val="22"/>
                <w:lang w:eastAsia="en-GB"/>
              </w:rPr>
              <w:t>scurt</w:t>
            </w:r>
            <w:proofErr w:type="spellEnd"/>
            <w:r>
              <w:rPr>
                <w:sz w:val="22"/>
                <w:szCs w:val="22"/>
                <w:lang w:eastAsia="en-GB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eastAsia="en-GB"/>
              </w:rPr>
              <w:t>specialitate</w:t>
            </w:r>
            <w:proofErr w:type="spellEnd"/>
            <w:r>
              <w:rPr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en-GB"/>
              </w:rPr>
              <w:t>Proiect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traducere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analiza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traducerea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corectarea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text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scurt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>.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Pr="008A1822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Adaptarea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Text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1)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Extinderea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2)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Rezumarea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3)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IV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Împrumutul</w:t>
            </w:r>
            <w:proofErr w:type="spellEnd"/>
            <w:r>
              <w:rPr>
                <w:rFonts w:ascii="Times New Roman" w:hAnsi="Times New Roman" w:cs="Times New Roman"/>
              </w:rPr>
              <w:t xml:space="preserve"> lexical (Text 4)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Pr="008A1822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Compensarea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Text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5)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Pr="008A1822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Calc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lingvistic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6)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Modulația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7)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de-AT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VIII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Transpunerea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8)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numPr>
                <w:ilvl w:val="0"/>
                <w:numId w:val="6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Metode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şi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tehnici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hAnsi="Times New Roman" w:cs="Times New Roman"/>
                <w:lang w:val="fr-FR"/>
              </w:rPr>
              <w:t>traducere</w:t>
            </w:r>
            <w:proofErr w:type="spellEnd"/>
            <w:r w:rsidRPr="008A1822">
              <w:rPr>
                <w:rFonts w:ascii="Times New Roman" w:hAnsi="Times New Roman" w:cs="Times New Roman"/>
                <w:lang w:val="fr-FR"/>
              </w:rPr>
              <w:t xml:space="preserve"> IX</w:t>
            </w:r>
            <w:proofErr w:type="gramStart"/>
            <w:r w:rsidRPr="008A1822">
              <w:rPr>
                <w:rFonts w:ascii="Times New Roman" w:hAnsi="Times New Roman" w:cs="Times New Roman"/>
                <w:lang w:val="fr-FR"/>
              </w:rPr>
              <w:t>./</w:t>
            </w:r>
            <w:proofErr w:type="gramEnd"/>
            <w:r w:rsidRPr="008A18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Echivalența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(Text 9)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>
        <w:trPr>
          <w:trHeight w:hRule="exact" w:val="711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039" w:rsidRDefault="00670AF4">
            <w:pPr>
              <w:pStyle w:val="Norml1"/>
              <w:widowControl/>
              <w:numPr>
                <w:ilvl w:val="0"/>
                <w:numId w:val="6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Test final, </w:t>
            </w:r>
            <w:proofErr w:type="spellStart"/>
            <w:r>
              <w:rPr>
                <w:sz w:val="22"/>
                <w:szCs w:val="22"/>
                <w:lang w:val="en-US"/>
              </w:rPr>
              <w:t>evaluare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Test, evaluare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039" w:rsidRDefault="00670A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F7039" w:rsidRPr="00156065" w:rsidTr="00A817DB">
        <w:trPr>
          <w:trHeight w:hRule="exact" w:val="527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Pr="00A817DB" w:rsidRDefault="00670AF4" w:rsidP="004F7E67">
            <w:pPr>
              <w:spacing w:before="240" w:after="0"/>
              <w:ind w:left="360"/>
              <w:rPr>
                <w:rFonts w:ascii="Times New Roman" w:hAnsi="Times New Roman" w:cs="Times New Roman"/>
                <w:b/>
                <w:lang w:val="de-DE"/>
              </w:rPr>
            </w:pPr>
            <w:r w:rsidRPr="00A817DB">
              <w:rPr>
                <w:rFonts w:ascii="Times New Roman" w:hAnsi="Times New Roman" w:cs="Times New Roman"/>
                <w:b/>
                <w:lang w:val="de-DE"/>
              </w:rPr>
              <w:lastRenderedPageBreak/>
              <w:t>Literatur:</w:t>
            </w:r>
          </w:p>
          <w:p w:rsidR="004F7E67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719"/>
                <w:tab w:val="left" w:pos="720"/>
              </w:tabs>
              <w:spacing w:before="240" w:after="0"/>
              <w:rPr>
                <w:rFonts w:ascii="Times New Roman" w:hAnsi="Times New Roman" w:cs="Times New Roman"/>
                <w:lang w:val="hu-HU"/>
              </w:rPr>
            </w:pPr>
            <w:proofErr w:type="spellStart"/>
            <w:r w:rsidRPr="00A817DB"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 w:rsidRPr="00A817DB">
              <w:rPr>
                <w:rFonts w:ascii="Times New Roman" w:hAnsi="Times New Roman" w:cs="Times New Roman"/>
                <w:lang w:val="hu-HU"/>
              </w:rPr>
              <w:t xml:space="preserve"> Andrea: </w:t>
            </w:r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DEUTSCH FÜR DICH 1.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Wortschatz-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und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Konversationsübungen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für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elementare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Sprachverwendende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mit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ungarischer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und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rumänischer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Muttersprache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.</w:t>
            </w:r>
            <w:r w:rsidRPr="00A817DB">
              <w:rPr>
                <w:rFonts w:ascii="Times New Roman" w:hAnsi="Times New Roman" w:cs="Times New Roman"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lang w:val="hu-HU"/>
              </w:rPr>
              <w:t>Editura</w:t>
            </w:r>
            <w:proofErr w:type="spellEnd"/>
            <w:r w:rsidRPr="00A817DB">
              <w:rPr>
                <w:rFonts w:ascii="Times New Roman" w:hAnsi="Times New Roman" w:cs="Times New Roman"/>
                <w:lang w:val="hu-HU"/>
              </w:rPr>
              <w:t xml:space="preserve"> Partium, 2010.</w:t>
            </w:r>
          </w:p>
          <w:p w:rsidR="004F7E67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951"/>
                <w:tab w:val="left" w:pos="952"/>
              </w:tabs>
              <w:spacing w:before="240" w:after="0" w:line="240" w:lineRule="auto"/>
              <w:ind w:right="647"/>
              <w:rPr>
                <w:rFonts w:ascii="Times New Roman" w:hAnsi="Times New Roman" w:cs="Times New Roman"/>
                <w:i/>
                <w:iCs/>
                <w:lang w:val="hu-HU"/>
              </w:rPr>
            </w:pPr>
            <w:proofErr w:type="spellStart"/>
            <w:r w:rsidRPr="00A817DB">
              <w:rPr>
                <w:rFonts w:ascii="Times New Roman" w:hAnsi="Times New Roman" w:cs="Times New Roman"/>
                <w:lang w:val="hu-HU"/>
              </w:rPr>
              <w:t>Bánffi-Benedek</w:t>
            </w:r>
            <w:proofErr w:type="spellEnd"/>
            <w:r w:rsidRPr="00A817DB">
              <w:rPr>
                <w:rFonts w:ascii="Times New Roman" w:hAnsi="Times New Roman" w:cs="Times New Roman"/>
                <w:lang w:val="hu-HU"/>
              </w:rPr>
              <w:t xml:space="preserve"> Andrea: </w:t>
            </w:r>
            <w:r w:rsidRPr="00A817DB">
              <w:rPr>
                <w:rFonts w:ascii="Times New Roman" w:hAnsi="Times New Roman" w:cs="Times New Roman"/>
                <w:i/>
                <w:iCs/>
                <w:lang w:val="de-AT"/>
              </w:rPr>
              <w:t>DEUTSCH FÜR</w:t>
            </w:r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r w:rsidRPr="00A817DB">
              <w:rPr>
                <w:rFonts w:ascii="Times New Roman" w:hAnsi="Times New Roman" w:cs="Times New Roman"/>
                <w:i/>
                <w:iCs/>
                <w:lang w:val="de-AT"/>
              </w:rPr>
              <w:t>DICH 2. Übungen zu deutschen Sprichwörtern, Phraseologismen, Redewendungen.</w:t>
            </w:r>
            <w:r w:rsidRPr="00A817DB">
              <w:rPr>
                <w:rFonts w:ascii="Times New Roman" w:hAnsi="Times New Roman" w:cs="Times New Roman"/>
                <w:lang w:val="de-AT"/>
              </w:rPr>
              <w:t xml:space="preserve"> Oradea: </w:t>
            </w:r>
            <w:proofErr w:type="spellStart"/>
            <w:r w:rsidRPr="00A817DB">
              <w:rPr>
                <w:rFonts w:ascii="Times New Roman" w:hAnsi="Times New Roman" w:cs="Times New Roman"/>
                <w:lang w:val="de-AT"/>
              </w:rPr>
              <w:t>Editura</w:t>
            </w:r>
            <w:proofErr w:type="spellEnd"/>
            <w:r w:rsidRPr="00A817DB">
              <w:rPr>
                <w:rFonts w:ascii="Times New Roman" w:hAnsi="Times New Roman" w:cs="Times New Roman"/>
                <w:lang w:val="de-AT"/>
              </w:rPr>
              <w:t xml:space="preserve"> Partium, 2014</w:t>
            </w:r>
            <w:r w:rsidRPr="00A817DB">
              <w:rPr>
                <w:rFonts w:ascii="Times New Roman" w:hAnsi="Times New Roman" w:cs="Times New Roman"/>
                <w:lang w:val="hu-HU"/>
              </w:rPr>
              <w:t>.</w:t>
            </w:r>
          </w:p>
          <w:p w:rsidR="004F7E67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951"/>
                <w:tab w:val="left" w:pos="952"/>
              </w:tabs>
              <w:spacing w:before="240" w:after="0" w:line="240" w:lineRule="auto"/>
              <w:ind w:right="647"/>
              <w:rPr>
                <w:rFonts w:ascii="Times New Roman" w:hAnsi="Times New Roman" w:cs="Times New Roman"/>
                <w:i/>
                <w:iCs/>
                <w:lang w:val="hu-HU"/>
              </w:rPr>
            </w:pPr>
            <w:proofErr w:type="spellStart"/>
            <w:r w:rsidRPr="00A817DB">
              <w:rPr>
                <w:rFonts w:ascii="Times New Roman" w:hAnsi="Times New Roman" w:cs="Times New Roman"/>
                <w:lang w:val="de-AT"/>
              </w:rPr>
              <w:t>Bánffi-Benedek</w:t>
            </w:r>
            <w:proofErr w:type="spellEnd"/>
            <w:r w:rsidRPr="00A817DB">
              <w:rPr>
                <w:rFonts w:ascii="Times New Roman" w:hAnsi="Times New Roman" w:cs="Times New Roman"/>
                <w:lang w:val="de-AT"/>
              </w:rPr>
              <w:t xml:space="preserve"> Andrea</w:t>
            </w:r>
            <w:r w:rsidRPr="00A817DB">
              <w:rPr>
                <w:rFonts w:ascii="Times New Roman" w:hAnsi="Times New Roman" w:cs="Times New Roman"/>
                <w:lang w:val="hu-HU"/>
              </w:rPr>
              <w:t xml:space="preserve">: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Fragestellungen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und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Ansätze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zum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Thema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Fehlertypologie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in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der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Zweitspracherwerbsforschung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.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In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: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Boszák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, G. (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Ed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.):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Fehlertypologie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im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DaF-Unterricht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.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Studien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zu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Deutch-Rumänisch-Ungarischen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>Interferenzerscheinungen</w:t>
            </w:r>
            <w:proofErr w:type="spellEnd"/>
            <w:r w:rsidRPr="00A817DB">
              <w:rPr>
                <w:rFonts w:ascii="Times New Roman" w:hAnsi="Times New Roman" w:cs="Times New Roman"/>
                <w:i/>
                <w:iCs/>
                <w:lang w:val="hu-HU"/>
              </w:rPr>
              <w:t xml:space="preserve">. </w:t>
            </w:r>
            <w:proofErr w:type="spellStart"/>
            <w:r w:rsidRPr="00A817DB">
              <w:rPr>
                <w:rFonts w:ascii="Times New Roman" w:hAnsi="Times New Roman" w:cs="Times New Roman"/>
                <w:iCs/>
                <w:lang w:val="hu-HU"/>
              </w:rPr>
              <w:t>Cluj-Napoca</w:t>
            </w:r>
            <w:proofErr w:type="spellEnd"/>
            <w:r w:rsidRPr="00A817DB">
              <w:rPr>
                <w:rFonts w:ascii="Times New Roman" w:hAnsi="Times New Roman" w:cs="Times New Roman"/>
                <w:iCs/>
                <w:lang w:val="hu-HU"/>
              </w:rPr>
              <w:t xml:space="preserve">: </w:t>
            </w:r>
            <w:proofErr w:type="spellStart"/>
            <w:r w:rsidRPr="00A817DB">
              <w:rPr>
                <w:rFonts w:ascii="Times New Roman" w:hAnsi="Times New Roman" w:cs="Times New Roman"/>
                <w:iCs/>
                <w:lang w:val="hu-HU"/>
              </w:rPr>
              <w:t>Editura</w:t>
            </w:r>
            <w:proofErr w:type="spellEnd"/>
            <w:r w:rsidRPr="00A817DB">
              <w:rPr>
                <w:rFonts w:ascii="Times New Roman" w:hAnsi="Times New Roman" w:cs="Times New Roman"/>
                <w:iCs/>
                <w:lang w:val="hu-HU"/>
              </w:rPr>
              <w:t xml:space="preserve"> </w:t>
            </w:r>
            <w:proofErr w:type="spellStart"/>
            <w:r w:rsidRPr="00A817DB">
              <w:rPr>
                <w:rFonts w:ascii="Times New Roman" w:hAnsi="Times New Roman" w:cs="Times New Roman"/>
                <w:iCs/>
                <w:lang w:val="hu-HU"/>
              </w:rPr>
              <w:t>Scientia</w:t>
            </w:r>
            <w:proofErr w:type="spellEnd"/>
            <w:r w:rsidRPr="00A817DB">
              <w:rPr>
                <w:rFonts w:ascii="Times New Roman" w:hAnsi="Times New Roman" w:cs="Times New Roman"/>
                <w:iCs/>
                <w:lang w:val="hu-HU"/>
              </w:rPr>
              <w:t xml:space="preserve">, pp. 29–39, </w:t>
            </w:r>
            <w:r w:rsidRPr="00A817DB">
              <w:rPr>
                <w:rFonts w:ascii="Times New Roman" w:hAnsi="Times New Roman" w:cs="Times New Roman"/>
                <w:lang w:val="hu-HU"/>
              </w:rPr>
              <w:t>2010</w:t>
            </w:r>
            <w:r w:rsidRPr="00A817DB">
              <w:rPr>
                <w:rFonts w:ascii="Times New Roman" w:hAnsi="Times New Roman" w:cs="Times New Roman"/>
                <w:iCs/>
                <w:lang w:val="hu-HU"/>
              </w:rPr>
              <w:t>.</w:t>
            </w:r>
          </w:p>
          <w:p w:rsidR="004F7E67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719"/>
                <w:tab w:val="left" w:pos="720"/>
              </w:tabs>
              <w:spacing w:before="240" w:after="0" w:line="293" w:lineRule="exact"/>
              <w:rPr>
                <w:rFonts w:ascii="Times New Roman" w:eastAsia="SimSun" w:hAnsi="Times New Roman" w:cs="Times New Roman"/>
                <w:lang w:val="de-AT"/>
              </w:rPr>
            </w:pPr>
            <w:r w:rsidRPr="00A817DB">
              <w:rPr>
                <w:rFonts w:ascii="Times New Roman" w:eastAsia="Times New Roman" w:hAnsi="Times New Roman" w:cs="Times New Roman"/>
                <w:lang w:val="de-AT"/>
              </w:rPr>
              <w:t xml:space="preserve">Jin, Friederike; Voss, Ute. </w:t>
            </w:r>
            <w:r w:rsidRPr="00A817DB">
              <w:rPr>
                <w:rFonts w:ascii="Times New Roman" w:eastAsia="Times New Roman" w:hAnsi="Times New Roman" w:cs="Times New Roman"/>
                <w:i/>
                <w:lang w:val="de-AT"/>
              </w:rPr>
              <w:t>Grammatik aktiv: B2-C1: verstehen, üben, sprechen</w:t>
            </w:r>
            <w:r w:rsidRPr="00A817DB">
              <w:rPr>
                <w:rFonts w:ascii="Times New Roman" w:eastAsia="Times New Roman" w:hAnsi="Times New Roman" w:cs="Times New Roman"/>
                <w:lang w:val="de-AT"/>
              </w:rPr>
              <w:t xml:space="preserve">. </w:t>
            </w:r>
            <w:proofErr w:type="spellStart"/>
            <w:r w:rsidRPr="00A817DB">
              <w:rPr>
                <w:rFonts w:ascii="Times New Roman" w:eastAsia="Times New Roman" w:hAnsi="Times New Roman" w:cs="Times New Roman"/>
              </w:rPr>
              <w:t>Cornelsen</w:t>
            </w:r>
            <w:proofErr w:type="spellEnd"/>
            <w:r w:rsidRPr="00A817DB">
              <w:rPr>
                <w:rFonts w:ascii="Times New Roman" w:eastAsia="Times New Roman" w:hAnsi="Times New Roman" w:cs="Times New Roman"/>
              </w:rPr>
              <w:t>, 2019.</w:t>
            </w:r>
          </w:p>
          <w:p w:rsidR="004F7E67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720"/>
              </w:tabs>
              <w:spacing w:before="240" w:after="0" w:line="293" w:lineRule="exact"/>
              <w:rPr>
                <w:rFonts w:ascii="Times New Roman" w:eastAsia="SimSun" w:hAnsi="Times New Roman" w:cs="Times New Roman"/>
                <w:lang w:val="de-AT"/>
              </w:rPr>
            </w:pPr>
            <w:proofErr w:type="spellStart"/>
            <w:r w:rsidRPr="00A817DB">
              <w:rPr>
                <w:rFonts w:ascii="Times New Roman" w:eastAsia="Times New Roman" w:hAnsi="Times New Roman" w:cs="Times New Roman"/>
                <w:lang w:val="de-AT"/>
              </w:rPr>
              <w:t>Koukidis</w:t>
            </w:r>
            <w:proofErr w:type="spellEnd"/>
            <w:r w:rsidRPr="00A817DB">
              <w:rPr>
                <w:rFonts w:ascii="Times New Roman" w:eastAsia="Times New Roman" w:hAnsi="Times New Roman" w:cs="Times New Roman"/>
                <w:lang w:val="de-AT"/>
              </w:rPr>
              <w:t xml:space="preserve">, Spiros; Maier, Artemis. </w:t>
            </w:r>
            <w:r w:rsidRPr="00A817DB">
              <w:rPr>
                <w:rFonts w:ascii="Times New Roman" w:eastAsia="Times New Roman" w:hAnsi="Times New Roman" w:cs="Times New Roman"/>
                <w:i/>
                <w:lang w:val="de-AT"/>
              </w:rPr>
              <w:t xml:space="preserve">Werkstatt B2: </w:t>
            </w:r>
            <w:proofErr w:type="spellStart"/>
            <w:r w:rsidRPr="00A817DB">
              <w:rPr>
                <w:rFonts w:ascii="Times New Roman" w:eastAsia="Times New Roman" w:hAnsi="Times New Roman" w:cs="Times New Roman"/>
                <w:i/>
                <w:lang w:val="de-AT"/>
              </w:rPr>
              <w:t>training</w:t>
            </w:r>
            <w:proofErr w:type="spellEnd"/>
            <w:r w:rsidRPr="00A817DB">
              <w:rPr>
                <w:rFonts w:ascii="Times New Roman" w:eastAsia="Times New Roman" w:hAnsi="Times New Roman" w:cs="Times New Roman"/>
                <w:i/>
                <w:lang w:val="de-AT"/>
              </w:rPr>
              <w:t xml:space="preserve"> zur Prüfung Goethe-Zertifikat B2: Arbeitsbuch</w:t>
            </w:r>
            <w:r w:rsidRPr="00A817DB">
              <w:rPr>
                <w:rFonts w:ascii="Times New Roman" w:eastAsia="Times New Roman" w:hAnsi="Times New Roman" w:cs="Times New Roman"/>
                <w:lang w:val="de-AT"/>
              </w:rPr>
              <w:t xml:space="preserve">. </w:t>
            </w:r>
            <w:r w:rsidRPr="00A817DB">
              <w:rPr>
                <w:rFonts w:ascii="Times New Roman" w:eastAsia="Times New Roman" w:hAnsi="Times New Roman" w:cs="Times New Roman"/>
              </w:rPr>
              <w:t>Praxis, 2018.</w:t>
            </w:r>
          </w:p>
          <w:p w:rsidR="000F7039" w:rsidRPr="00A817DB" w:rsidRDefault="004F7E67" w:rsidP="004F7E67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720"/>
              </w:tabs>
              <w:spacing w:before="240" w:after="0" w:line="293" w:lineRule="exact"/>
              <w:rPr>
                <w:rFonts w:ascii="Times New Roman" w:hAnsi="Times New Roman" w:cs="Times New Roman"/>
                <w:lang w:val="de-AT"/>
              </w:rPr>
            </w:pPr>
            <w:r w:rsidRPr="00A817DB">
              <w:rPr>
                <w:rFonts w:ascii="Times New Roman" w:hAnsi="Times New Roman" w:cs="Times New Roman"/>
                <w:lang w:val="de-AT"/>
              </w:rPr>
              <w:t xml:space="preserve">Stolze, </w:t>
            </w:r>
            <w:proofErr w:type="spellStart"/>
            <w:r w:rsidRPr="00A817DB">
              <w:rPr>
                <w:rFonts w:ascii="Times New Roman" w:hAnsi="Times New Roman" w:cs="Times New Roman"/>
                <w:lang w:val="de-AT"/>
              </w:rPr>
              <w:t>Radegundis</w:t>
            </w:r>
            <w:proofErr w:type="spellEnd"/>
            <w:r w:rsidRPr="00A817DB">
              <w:rPr>
                <w:rFonts w:ascii="Times New Roman" w:hAnsi="Times New Roman" w:cs="Times New Roman"/>
                <w:lang w:val="de-AT"/>
              </w:rPr>
              <w:t xml:space="preserve">: </w:t>
            </w:r>
            <w:r w:rsidRPr="00A817DB">
              <w:rPr>
                <w:rFonts w:ascii="Times New Roman" w:hAnsi="Times New Roman" w:cs="Times New Roman"/>
                <w:i/>
                <w:lang w:val="de-AT"/>
              </w:rPr>
              <w:t>Übersetzungstheorien: eine Einführung</w:t>
            </w:r>
            <w:r w:rsidRPr="00A817DB">
              <w:rPr>
                <w:rFonts w:ascii="Times New Roman" w:hAnsi="Times New Roman" w:cs="Times New Roman"/>
                <w:lang w:val="de-AT"/>
              </w:rPr>
              <w:t>. Tübingen:</w:t>
            </w:r>
            <w:r w:rsidRPr="00A817DB">
              <w:rPr>
                <w:rFonts w:ascii="Times New Roman" w:hAnsi="Times New Roman" w:cs="Times New Roman"/>
                <w:spacing w:val="-5"/>
                <w:lang w:val="de-AT"/>
              </w:rPr>
              <w:t xml:space="preserve"> </w:t>
            </w:r>
            <w:r w:rsidRPr="00A817DB">
              <w:rPr>
                <w:rFonts w:ascii="Times New Roman" w:hAnsi="Times New Roman" w:cs="Times New Roman"/>
                <w:lang w:val="de-AT"/>
              </w:rPr>
              <w:t>Narr, 2011.</w:t>
            </w:r>
          </w:p>
          <w:p w:rsidR="00156065" w:rsidRPr="00A817DB" w:rsidRDefault="00156065" w:rsidP="00156065">
            <w:pPr>
              <w:spacing w:before="240"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A817DB">
              <w:rPr>
                <w:rFonts w:ascii="Times New Roman" w:hAnsi="Times New Roman" w:cs="Times New Roman"/>
                <w:b/>
                <w:lang w:val="ro-RO"/>
              </w:rPr>
              <w:t>Surse online:</w:t>
            </w:r>
          </w:p>
          <w:p w:rsidR="00156065" w:rsidRPr="00156065" w:rsidRDefault="00387D0C" w:rsidP="00156065">
            <w:pPr>
              <w:pStyle w:val="ListParagraph"/>
              <w:numPr>
                <w:ilvl w:val="0"/>
                <w:numId w:val="11"/>
              </w:numPr>
              <w:spacing w:before="240" w:line="240" w:lineRule="auto"/>
              <w:rPr>
                <w:lang w:val="ro-RO"/>
              </w:rPr>
            </w:pPr>
            <w:hyperlink r:id="rId7" w:history="1">
              <w:r w:rsidR="00156065" w:rsidRPr="00A817DB">
                <w:rPr>
                  <w:rStyle w:val="Hyperlink"/>
                  <w:rFonts w:ascii="Times New Roman" w:hAnsi="Times New Roman" w:cs="Times New Roman"/>
                  <w:lang w:val="ro-RO"/>
                </w:rPr>
                <w:t>https://moodle.partium.ro/course/view.php?id=140</w:t>
              </w:r>
            </w:hyperlink>
            <w:r w:rsidR="00156065" w:rsidRPr="00A817DB">
              <w:rPr>
                <w:rFonts w:ascii="Times New Roman" w:hAnsi="Times New Roman" w:cs="Times New Roman"/>
                <w:lang w:val="ro-RO"/>
              </w:rPr>
              <w:t xml:space="preserve"> (10.09. 2024)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064"/>
      </w:tblGrid>
      <w:tr w:rsidR="000F7039" w:rsidRPr="00387D0C">
        <w:tc>
          <w:tcPr>
            <w:tcW w:w="10064" w:type="dxa"/>
          </w:tcPr>
          <w:p w:rsidR="000F7039" w:rsidRDefault="00670AF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Conţ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nutul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disci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 unive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ța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 str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inăt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te. 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0F7039" w:rsidRDefault="00670AF4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:rsidR="000F7039" w:rsidRDefault="000F7039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0F7039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:rsidR="000F7039" w:rsidRDefault="00670AF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0F7039">
        <w:trPr>
          <w:trHeight w:hRule="exact" w:val="383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10.4.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</w:p>
          <w:p w:rsidR="000F7039" w:rsidRDefault="00670AF4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unoștin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lor;</w:t>
            </w:r>
          </w:p>
          <w:p w:rsidR="000F7039" w:rsidRDefault="00670AF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;</w:t>
            </w:r>
          </w:p>
          <w:p w:rsidR="000F7039" w:rsidRDefault="00670AF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dul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 a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mbajului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 spe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iali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te;</w:t>
            </w:r>
          </w:p>
          <w:p w:rsidR="000F7039" w:rsidRDefault="00670AF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ă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le: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onști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</w:t>
            </w:r>
          </w:p>
          <w:p w:rsidR="000F7039" w:rsidRDefault="00670AF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 w:right="-40" w:hanging="25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sul pentru studiu ind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670AF4">
            <w:pPr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670AF4">
            <w:pPr>
              <w:spacing w:after="0" w:line="240" w:lineRule="auto"/>
              <w:ind w:left="1062" w:right="9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0F7039">
        <w:trPr>
          <w:trHeight w:hRule="exact" w:val="283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unoștin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te;</w:t>
            </w:r>
          </w:p>
          <w:p w:rsidR="000F7039" w:rsidRDefault="00670AF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</w:p>
          <w:p w:rsidR="000F7039" w:rsidRDefault="00670AF4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;</w:t>
            </w:r>
          </w:p>
          <w:p w:rsidR="000F7039" w:rsidRDefault="00670AF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9" w:right="88" w:hanging="25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ă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le: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onști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z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sul pentru stud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ind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Pr="008A1822" w:rsidRDefault="00670AF4">
            <w:pPr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Teste, proiecte individuale/de echipă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0F703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0F7039" w:rsidRDefault="00670AF4">
            <w:pPr>
              <w:spacing w:after="0" w:line="240" w:lineRule="auto"/>
              <w:ind w:right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   50%</w:t>
            </w:r>
          </w:p>
        </w:tc>
      </w:tr>
      <w:tr w:rsidR="000F7039">
        <w:trPr>
          <w:trHeight w:hRule="exact" w:val="161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39" w:rsidRDefault="00670AF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:rsidR="000F7039" w:rsidRDefault="00670A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Cunoașterea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elementelor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fundamentale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teorie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utilizarea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metodelor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analiza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opere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folosirea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adecvată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terminologiei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aplicarea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cunoștințelor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teoretice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analizelor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Participarea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min. 70% din </w:t>
            </w:r>
            <w:proofErr w:type="spellStart"/>
            <w:r>
              <w:rPr>
                <w:rFonts w:ascii="Times New Roman" w:hAnsi="Times New Roman" w:cs="Times New Roman"/>
              </w:rPr>
              <w:t>numărul</w:t>
            </w:r>
            <w:proofErr w:type="spellEnd"/>
            <w:r>
              <w:rPr>
                <w:rFonts w:ascii="Times New Roman" w:hAnsi="Times New Roman" w:cs="Times New Roman"/>
              </w:rPr>
              <w:t xml:space="preserve"> total de </w:t>
            </w:r>
            <w:proofErr w:type="spellStart"/>
            <w:r>
              <w:rPr>
                <w:rFonts w:ascii="Times New Roman" w:hAnsi="Times New Roman" w:cs="Times New Roman"/>
              </w:rPr>
              <w:t>cursuri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respectiv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seminarii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Nerespectarea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prezenței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minime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obligatorii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</w:rPr>
              <w:t>sancționează</w:t>
            </w:r>
            <w:proofErr w:type="spellEnd"/>
            <w:r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</w:rPr>
              <w:t>diminuarea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notei</w:t>
            </w:r>
            <w:proofErr w:type="spellEnd"/>
            <w:r>
              <w:rPr>
                <w:rFonts w:ascii="Times New Roman" w:hAnsi="Times New Roman" w:cs="Times New Roman"/>
              </w:rPr>
              <w:t xml:space="preserve"> finale cu 1 </w:t>
            </w:r>
            <w:proofErr w:type="spellStart"/>
            <w:r>
              <w:rPr>
                <w:rFonts w:ascii="Times New Roman" w:hAnsi="Times New Roman" w:cs="Times New Roman"/>
              </w:rPr>
              <w:t>punct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absență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fiecare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absență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nemotivată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peste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limita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admisă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F7039" w:rsidRDefault="00670AF4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904"/>
        <w:gridCol w:w="3777"/>
      </w:tblGrid>
      <w:tr w:rsidR="000F7039">
        <w:trPr>
          <w:trHeight w:val="1074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completării</w:t>
            </w:r>
            <w:proofErr w:type="spellEnd"/>
          </w:p>
          <w:p w:rsidR="000F7039" w:rsidRPr="0063177D" w:rsidRDefault="0063177D" w:rsidP="0063177D">
            <w:pPr>
              <w:spacing w:after="0"/>
              <w:jc w:val="center"/>
            </w:pPr>
            <w:r>
              <w:t>01.10.2024.</w:t>
            </w: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0F7039" w:rsidRPr="008A1822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Semnătura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titularului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curs</w:t>
            </w:r>
            <w:proofErr w:type="spellEnd"/>
          </w:p>
          <w:p w:rsidR="000F7039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Conf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univ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dr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Andrea</w:t>
            </w:r>
          </w:p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0F7039" w:rsidRPr="008A1822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Semnătura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titularului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seminar</w:t>
            </w:r>
            <w:proofErr w:type="spellEnd"/>
          </w:p>
          <w:p w:rsidR="000F7039" w:rsidRDefault="00670AF4" w:rsidP="00670AF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Conf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univ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dr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Bánffi-Benedek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Andrea</w:t>
            </w:r>
          </w:p>
        </w:tc>
      </w:tr>
      <w:tr w:rsidR="000F7039">
        <w:trPr>
          <w:trHeight w:val="7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F7039" w:rsidRPr="00387D0C">
        <w:trPr>
          <w:trHeight w:val="128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avizării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în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departament</w:t>
            </w:r>
            <w:proofErr w:type="spellEnd"/>
          </w:p>
          <w:p w:rsidR="000F7039" w:rsidRPr="0063177D" w:rsidRDefault="0063177D" w:rsidP="0063177D">
            <w:pPr>
              <w:spacing w:after="0"/>
              <w:jc w:val="center"/>
            </w:pPr>
            <w:r>
              <w:t>01.10.2024.</w:t>
            </w: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0F7039" w:rsidRDefault="000F703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0F7039" w:rsidRPr="008A1822" w:rsidRDefault="00670AF4">
            <w:pPr>
              <w:spacing w:after="0"/>
              <w:jc w:val="center"/>
              <w:rPr>
                <w:rFonts w:ascii="Times New Roman" w:eastAsia="Calibri" w:hAnsi="Times New Roman" w:cs="Times New Roman"/>
                <w:lang w:val="fr-FR"/>
              </w:rPr>
            </w:pP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Semnătura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directorului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 xml:space="preserve"> de </w:t>
            </w:r>
            <w:proofErr w:type="spellStart"/>
            <w:r w:rsidRPr="008A1822">
              <w:rPr>
                <w:rFonts w:ascii="Times New Roman" w:eastAsia="Calibri" w:hAnsi="Times New Roman" w:cs="Times New Roman"/>
                <w:lang w:val="fr-FR"/>
              </w:rPr>
              <w:t>departament</w:t>
            </w:r>
            <w:proofErr w:type="spellEnd"/>
            <w:r w:rsidRPr="008A1822">
              <w:rPr>
                <w:rFonts w:ascii="Times New Roman" w:eastAsia="Calibri" w:hAnsi="Times New Roman" w:cs="Times New Roman"/>
                <w:lang w:val="fr-FR"/>
              </w:rPr>
              <w:t>: </w:t>
            </w:r>
          </w:p>
          <w:p w:rsidR="000F7039" w:rsidRPr="00387D0C" w:rsidRDefault="00387D0C" w:rsidP="00387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49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Lect. univ. dr. Antal-</w:t>
            </w:r>
            <w:proofErr w:type="spellStart"/>
            <w:r w:rsidRPr="005E49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Fórizs</w:t>
            </w:r>
            <w:proofErr w:type="spellEnd"/>
            <w:r w:rsidRPr="005E49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 James</w:t>
            </w:r>
            <w:bookmarkStart w:id="0" w:name="_GoBack"/>
            <w:bookmarkEnd w:id="0"/>
          </w:p>
        </w:tc>
      </w:tr>
    </w:tbl>
    <w:p w:rsidR="000F7039" w:rsidRDefault="000F7039">
      <w:pPr>
        <w:spacing w:after="0" w:line="240" w:lineRule="auto"/>
        <w:rPr>
          <w:rFonts w:ascii="Times New Roman" w:hAnsi="Times New Roman" w:cs="Times New Roman"/>
          <w:lang w:val="ro-RO"/>
        </w:rPr>
      </w:pPr>
    </w:p>
    <w:sectPr w:rsidR="000F7039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4DC2B90"/>
    <w:multiLevelType w:val="singleLevel"/>
    <w:tmpl w:val="94DC2B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CD9AFFF"/>
    <w:multiLevelType w:val="singleLevel"/>
    <w:tmpl w:val="0CD9AF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F975975"/>
    <w:multiLevelType w:val="multilevel"/>
    <w:tmpl w:val="0F9759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A75893"/>
    <w:multiLevelType w:val="multilevel"/>
    <w:tmpl w:val="1CA75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F2724"/>
    <w:multiLevelType w:val="multilevel"/>
    <w:tmpl w:val="2AAF27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04E54"/>
    <w:multiLevelType w:val="hybridMultilevel"/>
    <w:tmpl w:val="718A3CD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6">
    <w:nsid w:val="40D60A7A"/>
    <w:multiLevelType w:val="hybridMultilevel"/>
    <w:tmpl w:val="236EA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E12CB"/>
    <w:multiLevelType w:val="multilevel"/>
    <w:tmpl w:val="503E12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67FD6"/>
    <w:multiLevelType w:val="multilevel"/>
    <w:tmpl w:val="54767FD6"/>
    <w:lvl w:ilvl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9">
    <w:nsid w:val="661457F2"/>
    <w:multiLevelType w:val="multilevel"/>
    <w:tmpl w:val="661457F2"/>
    <w:lvl w:ilvl="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>
    <w:nsid w:val="7FA071D1"/>
    <w:multiLevelType w:val="hybridMultilevel"/>
    <w:tmpl w:val="FF4A4282"/>
    <w:lvl w:ilvl="0" w:tplc="C0A05F36">
      <w:start w:val="1"/>
      <w:numFmt w:val="bullet"/>
      <w:lvlText w:val=""/>
      <w:lvlJc w:val="left"/>
      <w:pPr>
        <w:tabs>
          <w:tab w:val="num" w:pos="357"/>
        </w:tabs>
        <w:ind w:left="471" w:hanging="18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D594D"/>
    <w:rsid w:val="00007564"/>
    <w:rsid w:val="00007883"/>
    <w:rsid w:val="0002257C"/>
    <w:rsid w:val="0002455F"/>
    <w:rsid w:val="000444CC"/>
    <w:rsid w:val="0007731D"/>
    <w:rsid w:val="00082780"/>
    <w:rsid w:val="000906D2"/>
    <w:rsid w:val="000A27AF"/>
    <w:rsid w:val="000C2A07"/>
    <w:rsid w:val="000E0672"/>
    <w:rsid w:val="000F7039"/>
    <w:rsid w:val="00113412"/>
    <w:rsid w:val="00143233"/>
    <w:rsid w:val="00156065"/>
    <w:rsid w:val="00165982"/>
    <w:rsid w:val="0017434C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F68"/>
    <w:rsid w:val="00283ECE"/>
    <w:rsid w:val="0029326A"/>
    <w:rsid w:val="0029496E"/>
    <w:rsid w:val="002C43DC"/>
    <w:rsid w:val="002C4579"/>
    <w:rsid w:val="002D594D"/>
    <w:rsid w:val="002F36FC"/>
    <w:rsid w:val="00316770"/>
    <w:rsid w:val="0032135F"/>
    <w:rsid w:val="00347089"/>
    <w:rsid w:val="00357C30"/>
    <w:rsid w:val="00373229"/>
    <w:rsid w:val="0038026B"/>
    <w:rsid w:val="00381552"/>
    <w:rsid w:val="00381705"/>
    <w:rsid w:val="00387D0C"/>
    <w:rsid w:val="003B644B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60F38"/>
    <w:rsid w:val="004737D5"/>
    <w:rsid w:val="004754EA"/>
    <w:rsid w:val="00486464"/>
    <w:rsid w:val="0049283A"/>
    <w:rsid w:val="004A1AEB"/>
    <w:rsid w:val="004C1F69"/>
    <w:rsid w:val="004C22A1"/>
    <w:rsid w:val="004C5EF9"/>
    <w:rsid w:val="004D1113"/>
    <w:rsid w:val="004D3C02"/>
    <w:rsid w:val="004D548A"/>
    <w:rsid w:val="004E1806"/>
    <w:rsid w:val="004F33DE"/>
    <w:rsid w:val="004F7E67"/>
    <w:rsid w:val="00500FD0"/>
    <w:rsid w:val="005042AB"/>
    <w:rsid w:val="0051659A"/>
    <w:rsid w:val="00533869"/>
    <w:rsid w:val="00534B6A"/>
    <w:rsid w:val="00537F02"/>
    <w:rsid w:val="00560D92"/>
    <w:rsid w:val="00563D9B"/>
    <w:rsid w:val="00574420"/>
    <w:rsid w:val="0058540F"/>
    <w:rsid w:val="005966E4"/>
    <w:rsid w:val="005A247C"/>
    <w:rsid w:val="005B77F3"/>
    <w:rsid w:val="005C31F4"/>
    <w:rsid w:val="005C3F47"/>
    <w:rsid w:val="005C52DD"/>
    <w:rsid w:val="005D1274"/>
    <w:rsid w:val="00605AAE"/>
    <w:rsid w:val="0061146F"/>
    <w:rsid w:val="0061239C"/>
    <w:rsid w:val="00624033"/>
    <w:rsid w:val="0063177D"/>
    <w:rsid w:val="00653B7E"/>
    <w:rsid w:val="0066420B"/>
    <w:rsid w:val="00670AF4"/>
    <w:rsid w:val="006A2222"/>
    <w:rsid w:val="006C46D0"/>
    <w:rsid w:val="006D6721"/>
    <w:rsid w:val="006E1569"/>
    <w:rsid w:val="006E3745"/>
    <w:rsid w:val="00733082"/>
    <w:rsid w:val="00746C55"/>
    <w:rsid w:val="00750CC0"/>
    <w:rsid w:val="007525BA"/>
    <w:rsid w:val="00761EE2"/>
    <w:rsid w:val="00761F53"/>
    <w:rsid w:val="00784A7F"/>
    <w:rsid w:val="0078618A"/>
    <w:rsid w:val="007A06EB"/>
    <w:rsid w:val="007A0E4E"/>
    <w:rsid w:val="007A1432"/>
    <w:rsid w:val="007B037F"/>
    <w:rsid w:val="007C7ED2"/>
    <w:rsid w:val="007D4A87"/>
    <w:rsid w:val="007D5104"/>
    <w:rsid w:val="007E5A75"/>
    <w:rsid w:val="00806C4E"/>
    <w:rsid w:val="008200BC"/>
    <w:rsid w:val="008227BA"/>
    <w:rsid w:val="00840A62"/>
    <w:rsid w:val="00845F08"/>
    <w:rsid w:val="00856BD5"/>
    <w:rsid w:val="00861256"/>
    <w:rsid w:val="00882D85"/>
    <w:rsid w:val="00887BB6"/>
    <w:rsid w:val="00891A91"/>
    <w:rsid w:val="00893092"/>
    <w:rsid w:val="008A1822"/>
    <w:rsid w:val="008B1C47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6420C"/>
    <w:rsid w:val="00A72159"/>
    <w:rsid w:val="00A74D08"/>
    <w:rsid w:val="00A760A0"/>
    <w:rsid w:val="00A80073"/>
    <w:rsid w:val="00A817DB"/>
    <w:rsid w:val="00A92D03"/>
    <w:rsid w:val="00A94C62"/>
    <w:rsid w:val="00A94D75"/>
    <w:rsid w:val="00AA0854"/>
    <w:rsid w:val="00AB0873"/>
    <w:rsid w:val="00AB3730"/>
    <w:rsid w:val="00AB5458"/>
    <w:rsid w:val="00AB69DD"/>
    <w:rsid w:val="00AC664D"/>
    <w:rsid w:val="00AD6415"/>
    <w:rsid w:val="00AD6B0C"/>
    <w:rsid w:val="00AD75A1"/>
    <w:rsid w:val="00AE313B"/>
    <w:rsid w:val="00AE7451"/>
    <w:rsid w:val="00AF0E76"/>
    <w:rsid w:val="00AF168E"/>
    <w:rsid w:val="00AF60AD"/>
    <w:rsid w:val="00B0311E"/>
    <w:rsid w:val="00B106BE"/>
    <w:rsid w:val="00B15B87"/>
    <w:rsid w:val="00B32A18"/>
    <w:rsid w:val="00B35FB5"/>
    <w:rsid w:val="00B71AA8"/>
    <w:rsid w:val="00B74CB8"/>
    <w:rsid w:val="00B907EE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0C2F"/>
    <w:rsid w:val="00C8552D"/>
    <w:rsid w:val="00C87EE5"/>
    <w:rsid w:val="00C9708B"/>
    <w:rsid w:val="00CA3444"/>
    <w:rsid w:val="00CB14F9"/>
    <w:rsid w:val="00CC219D"/>
    <w:rsid w:val="00CC2D39"/>
    <w:rsid w:val="00CC7019"/>
    <w:rsid w:val="00CD33EE"/>
    <w:rsid w:val="00CD7E99"/>
    <w:rsid w:val="00CF0576"/>
    <w:rsid w:val="00CF4312"/>
    <w:rsid w:val="00D00903"/>
    <w:rsid w:val="00D305AF"/>
    <w:rsid w:val="00D31EBB"/>
    <w:rsid w:val="00D422A2"/>
    <w:rsid w:val="00D44AC2"/>
    <w:rsid w:val="00D63F7F"/>
    <w:rsid w:val="00D67B0C"/>
    <w:rsid w:val="00D70945"/>
    <w:rsid w:val="00D73054"/>
    <w:rsid w:val="00D73072"/>
    <w:rsid w:val="00D91A1A"/>
    <w:rsid w:val="00DD5305"/>
    <w:rsid w:val="00E0285D"/>
    <w:rsid w:val="00E03E82"/>
    <w:rsid w:val="00E0408C"/>
    <w:rsid w:val="00E11E35"/>
    <w:rsid w:val="00E158CB"/>
    <w:rsid w:val="00E23ADE"/>
    <w:rsid w:val="00E752DC"/>
    <w:rsid w:val="00E84FD7"/>
    <w:rsid w:val="00EA6833"/>
    <w:rsid w:val="00EB3B62"/>
    <w:rsid w:val="00EB4AB8"/>
    <w:rsid w:val="00EC48C9"/>
    <w:rsid w:val="00ED00BB"/>
    <w:rsid w:val="00ED0C31"/>
    <w:rsid w:val="00ED6666"/>
    <w:rsid w:val="00EF2BBD"/>
    <w:rsid w:val="00F05F9B"/>
    <w:rsid w:val="00F063E8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B6FF2"/>
    <w:rsid w:val="00FD1A58"/>
    <w:rsid w:val="00FE28FA"/>
    <w:rsid w:val="065155CE"/>
    <w:rsid w:val="09AF7E23"/>
    <w:rsid w:val="0C1733B7"/>
    <w:rsid w:val="0D9C56D4"/>
    <w:rsid w:val="0F640E5F"/>
    <w:rsid w:val="15541AA8"/>
    <w:rsid w:val="175F6C94"/>
    <w:rsid w:val="184F2CF7"/>
    <w:rsid w:val="1E99726B"/>
    <w:rsid w:val="2160457E"/>
    <w:rsid w:val="24606816"/>
    <w:rsid w:val="2C901BA3"/>
    <w:rsid w:val="2CC51CB7"/>
    <w:rsid w:val="37344841"/>
    <w:rsid w:val="399E11D4"/>
    <w:rsid w:val="3E614E74"/>
    <w:rsid w:val="42796931"/>
    <w:rsid w:val="4E163AE7"/>
    <w:rsid w:val="52082048"/>
    <w:rsid w:val="52190950"/>
    <w:rsid w:val="5AAE74E6"/>
    <w:rsid w:val="61277581"/>
    <w:rsid w:val="616C498D"/>
    <w:rsid w:val="652F66BA"/>
    <w:rsid w:val="67530D37"/>
    <w:rsid w:val="6B9A4053"/>
    <w:rsid w:val="6C2C4F46"/>
    <w:rsid w:val="6FDB6B87"/>
    <w:rsid w:val="77CE25D5"/>
    <w:rsid w:val="79563675"/>
    <w:rsid w:val="7EE8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1566B8-7A38-4A07-ABFE-F3E54C7A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Hyperlink">
    <w:name w:val="Hyperlink"/>
    <w:basedOn w:val="DefaultParagraphFont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eastAsia="Times New Roman"/>
      <w:lang w:val="hu-HU" w:eastAsia="hu-HU"/>
    </w:rPr>
  </w:style>
  <w:style w:type="character" w:customStyle="1" w:styleId="keyvalue">
    <w:name w:val="keyvalue"/>
    <w:basedOn w:val="DefaultParagraphFont"/>
    <w:qFormat/>
  </w:style>
  <w:style w:type="character" w:customStyle="1" w:styleId="xc">
    <w:name w:val="xc"/>
    <w:basedOn w:val="DefaultParagraphFont"/>
    <w:qFormat/>
  </w:style>
  <w:style w:type="character" w:customStyle="1" w:styleId="BodyTextChar">
    <w:name w:val="Body Text Char"/>
    <w:basedOn w:val="DefaultParagraphFont"/>
    <w:link w:val="BodyText"/>
    <w:semiHidden/>
    <w:qFormat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qFormat/>
    <w:rPr>
      <w:rFonts w:ascii="Times New Roman" w:eastAsia="Times New Roman" w:hAnsi="Times New Roman" w:cs="Times New Roman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moodle.partium.ro/course/view.php?id=14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8DAA35-F236-488C-AFFD-C3C72333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>Grizli777</Company>
  <LinksUpToDate>false</LinksUpToDate>
  <CharactersWithSpaces>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Anna</cp:lastModifiedBy>
  <cp:revision>20</cp:revision>
  <cp:lastPrinted>2015-09-15T13:52:00Z</cp:lastPrinted>
  <dcterms:created xsi:type="dcterms:W3CDTF">2019-01-07T14:32:00Z</dcterms:created>
  <dcterms:modified xsi:type="dcterms:W3CDTF">2024-12-02T17:35:00Z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  <property fmtid="{D5CDD505-2E9C-101B-9397-08002B2CF9AE}" pid="4" name="KSOProductBuildVer">
    <vt:lpwstr>1033-10.2.0.7587</vt:lpwstr>
  </property>
</Properties>
</file>